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4E7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E7FF0" w:rsidRDefault="0032099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7FF0" w:rsidRDefault="004E7FF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Росреестра от 28.10.2024 N П/0335/24</w:t>
            </w:r>
            <w:r>
              <w:rPr>
                <w:sz w:val="48"/>
                <w:szCs w:val="48"/>
              </w:rPr>
              <w:br/>
              <w:t>"Об установлении размеров платы за предоставление сведений, содержащихся в Едином государственном реестре недвижимости, и иной информации"</w:t>
            </w:r>
            <w:r>
              <w:rPr>
                <w:sz w:val="48"/>
                <w:szCs w:val="48"/>
              </w:rPr>
              <w:br/>
              <w:t>(Зарегистрировано в Минюсте России 21.11.2024 N 80256)</w:t>
            </w:r>
          </w:p>
        </w:tc>
      </w:tr>
      <w:tr w:rsidR="004E7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7FF0" w:rsidRDefault="004E7FF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09.01.2025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4E7FF0" w:rsidRDefault="004E7FF0">
      <w:pPr>
        <w:pStyle w:val="ConsPlusNormal"/>
        <w:rPr>
          <w:rFonts w:ascii="Tahoma" w:hAnsi="Tahoma" w:cs="Tahoma"/>
          <w:sz w:val="28"/>
          <w:szCs w:val="28"/>
        </w:rPr>
        <w:sectPr w:rsidR="004E7FF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4E7FF0" w:rsidRDefault="004E7FF0">
      <w:pPr>
        <w:pStyle w:val="ConsPlusNormal"/>
        <w:jc w:val="both"/>
        <w:outlineLvl w:val="0"/>
      </w:pPr>
    </w:p>
    <w:p w:rsidR="004E7FF0" w:rsidRDefault="004E7FF0">
      <w:pPr>
        <w:pStyle w:val="ConsPlusNormal"/>
        <w:outlineLvl w:val="0"/>
      </w:pPr>
      <w:r>
        <w:t>Зарегистрировано в Минюсте России 21 ноября 2024 г. N 80256</w:t>
      </w:r>
    </w:p>
    <w:p w:rsidR="004E7FF0" w:rsidRDefault="004E7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Title"/>
        <w:jc w:val="center"/>
      </w:pPr>
      <w:r>
        <w:t>ФЕДЕРАЛЬНАЯ СЛУЖБА ГОСУДАРСТВЕННОЙ РЕГИСТРАЦИИ,</w:t>
      </w:r>
    </w:p>
    <w:p w:rsidR="004E7FF0" w:rsidRDefault="004E7FF0">
      <w:pPr>
        <w:pStyle w:val="ConsPlusTitle"/>
        <w:jc w:val="center"/>
      </w:pPr>
      <w:r>
        <w:t>КАДАСТРА И КАРТОГРАФИИ</w:t>
      </w:r>
    </w:p>
    <w:p w:rsidR="004E7FF0" w:rsidRDefault="004E7FF0">
      <w:pPr>
        <w:pStyle w:val="ConsPlusTitle"/>
        <w:jc w:val="center"/>
      </w:pPr>
    </w:p>
    <w:p w:rsidR="004E7FF0" w:rsidRDefault="004E7FF0">
      <w:pPr>
        <w:pStyle w:val="ConsPlusTitle"/>
        <w:jc w:val="center"/>
      </w:pPr>
      <w:r>
        <w:t>ПРИКАЗ</w:t>
      </w:r>
    </w:p>
    <w:p w:rsidR="004E7FF0" w:rsidRDefault="004E7FF0">
      <w:pPr>
        <w:pStyle w:val="ConsPlusTitle"/>
        <w:jc w:val="center"/>
      </w:pPr>
      <w:r>
        <w:t>от 28 октября 2024 г. N П/0335/24</w:t>
      </w:r>
    </w:p>
    <w:p w:rsidR="004E7FF0" w:rsidRDefault="004E7FF0">
      <w:pPr>
        <w:pStyle w:val="ConsPlusTitle"/>
        <w:jc w:val="center"/>
      </w:pPr>
    </w:p>
    <w:p w:rsidR="004E7FF0" w:rsidRDefault="004E7FF0">
      <w:pPr>
        <w:pStyle w:val="ConsPlusTitle"/>
        <w:jc w:val="center"/>
      </w:pPr>
      <w:r>
        <w:t>ОБ УСТАНОВЛЕНИИ</w:t>
      </w:r>
    </w:p>
    <w:p w:rsidR="004E7FF0" w:rsidRDefault="004E7FF0">
      <w:pPr>
        <w:pStyle w:val="ConsPlusTitle"/>
        <w:jc w:val="center"/>
      </w:pPr>
      <w:r>
        <w:t>РАЗМЕРОВ ПЛАТЫ ЗА ПРЕДОСТАВЛЕНИЕ СВЕДЕНИЙ, СОДЕРЖАЩИХСЯ</w:t>
      </w:r>
    </w:p>
    <w:p w:rsidR="004E7FF0" w:rsidRDefault="004E7FF0">
      <w:pPr>
        <w:pStyle w:val="ConsPlusTitle"/>
        <w:jc w:val="center"/>
      </w:pPr>
      <w:r>
        <w:t>В ЕДИНОМ ГОСУДАРСТВЕННОМ РЕЕСТРЕ НЕДВИЖИМОСТИ,</w:t>
      </w:r>
    </w:p>
    <w:p w:rsidR="004E7FF0" w:rsidRDefault="004E7FF0">
      <w:pPr>
        <w:pStyle w:val="ConsPlusTitle"/>
        <w:jc w:val="center"/>
      </w:pPr>
      <w:r>
        <w:t>И ИНОЙ ИНФОРМАЦИИ</w:t>
      </w: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Normal"/>
        <w:ind w:firstLine="540"/>
        <w:jc w:val="both"/>
      </w:pPr>
      <w:r>
        <w:t xml:space="preserve">В соответствии с </w:t>
      </w:r>
      <w:hyperlink r:id="rId9" w:tooltip="Федеральный закон от 13.07.2015 N 218-ФЗ (ред. от 26.12.2024) &quot;О государственной регистрации недвижимости&quot; (с изм. и доп., вступ. в силу с 01.01.2025){КонсультантПлюс}" w:history="1">
        <w:r>
          <w:rPr>
            <w:color w:val="0000FF"/>
          </w:rPr>
          <w:t>частью 2 статьи 63</w:t>
        </w:r>
      </w:hyperlink>
      <w:r>
        <w:t xml:space="preserve"> Федерального закона от 13 июля 2015 г. N 218-ФЗ "О государственной регистрации недвижимости", </w:t>
      </w:r>
      <w:hyperlink r:id="rId10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{КонсультантПлюс}" w:history="1">
        <w:r>
          <w:rPr>
            <w:color w:val="0000FF"/>
          </w:rPr>
          <w:t>абзацем первым пункта 1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а также в целях приведения нормативно-правовой базы Федеральной службы государственной регистрации, кадастра и картографии в соответствие с законодательством Российской Федерации приказываю: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>1. Установить: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 xml:space="preserve">размеры платы за предоставление сведений, содержащихся в Едином государственном реестре недвижимости, и иной информации согласно </w:t>
      </w:r>
      <w:hyperlink w:anchor="Par40" w:tooltip="РАЗМЕРЫ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 xml:space="preserve">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согласно </w:t>
      </w:r>
      <w:hyperlink w:anchor="Par170" w:tooltip="РАЗМЕРЫ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 xml:space="preserve">2. В случае внесения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по тарифам 1 - 5, предусмотренным </w:t>
      </w:r>
      <w:hyperlink w:anchor="Par170" w:tooltip="РАЗМЕРЫ" w:history="1">
        <w:r>
          <w:rPr>
            <w:color w:val="0000FF"/>
          </w:rPr>
          <w:t>приложением N 2</w:t>
        </w:r>
      </w:hyperlink>
      <w:r>
        <w:t xml:space="preserve"> к настоящему приказу, заявителю предоставляется возможность получения таких сведений в течение одного года со дня внесения платы.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 xml:space="preserve">3. По запросам ветеранов Великой Отечественной войны, инвалидов Великой Отечественной войны, ветеранов боевых действий на территории СССР, на территории Российской Федерации и территориях других государств, детей-инвалидов, инвалидов с детства I группы, инвалидов I и II групп, физических лиц, имеющих трех и более несовершеннолетних детей, в отношении объектов недвижимости, принадлежащих (принадлежавших) данным лицам, взимается плата, равная 50% от размера, установленного для физических лиц, согласно </w:t>
      </w:r>
      <w:hyperlink w:anchor="Par40" w:tooltip="РАЗМЕРЫ" w:history="1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>4. Признать утратившими силу приказы Федеральной службы государственной регистрации, кадастра и картографии: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lastRenderedPageBreak/>
        <w:t xml:space="preserve">от 13 мая 2020 г. </w:t>
      </w:r>
      <w:hyperlink r:id="rId11" w:tooltip="Приказ Росреестра от 13.05.2020 N П/0145 (ред. от 27.01.2023) &quot;Об установлении размеров платы за предоставление сведений, содержащихся в Едином государственном реестре недвижимости, и иной информации&quot; (Зарегистрировано в Минюсте России 21.07.2020 N 59040)------------ Утратил силу или отменен{КонсультантПлюс}" w:history="1">
        <w:r>
          <w:rPr>
            <w:color w:val="0000FF"/>
          </w:rPr>
          <w:t>N П/0145</w:t>
        </w:r>
      </w:hyperlink>
      <w:r>
        <w:t xml:space="preserve"> "Об установлении размеров платы за предоставление сведений, содержащихся в Едином государственном реестре недвижимости, и иной информации" (зарегистрирован Министерством юстиции Российской Федерации 21 июля 2020 г., регистрационный N 59040);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 xml:space="preserve">от 2 декабря 2021 г. </w:t>
      </w:r>
      <w:hyperlink r:id="rId12" w:tooltip="Приказ Росреестра от 02.12.2021 N П/0565 &quot;О внесении изменений в приказ Росреестра от 13 мая 2020 г. N П/0145 &quot;Об установлении размеров платы за предоставление сведений, содержащихся в Едином государственном реестре недвижимости, и иной информации&quot; (Зарегистрировано в Минюсте России 30.12.2021 N 66761)------------ Утратил силу или отменен{КонсультантПлюс}" w:history="1">
        <w:r>
          <w:rPr>
            <w:color w:val="0000FF"/>
          </w:rPr>
          <w:t>N П/0565</w:t>
        </w:r>
      </w:hyperlink>
      <w:r>
        <w:t xml:space="preserve"> "О внесении изменений в приказ Росреестра от 13 мая 2020 г. N П/0145 "Об установлении размеров платы за предоставление сведений, содержащихся в Едином государственном реестре недвижимости, и иной информации" (зарегистрирован Министерством юстиции Российской Федерации 30 декабря 2021 г., регистрационный N 66761);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 xml:space="preserve">от 27 января 2023 г. </w:t>
      </w:r>
      <w:hyperlink r:id="rId13" w:tooltip="Приказ Росреестра от 27.01.2023 N П/0012 &quot;О внесении изменений в приказ Росреестра от 13 мая 2020 г. N П/0145 &quot;Об установлении размеров платы за предоставление сведений, содержащихся в Едином государственном реестре недвижимости, и иной информации&quot; (Зарегистрировано в Минюсте России 01.03.2023 N 72487)------------ Утратил силу или отменен{КонсультантПлюс}" w:history="1">
        <w:r>
          <w:rPr>
            <w:color w:val="0000FF"/>
          </w:rPr>
          <w:t>N П/0012</w:t>
        </w:r>
      </w:hyperlink>
      <w:r>
        <w:t xml:space="preserve"> "О внесении изменений в приказ Росреестра от 13 мая 2020 г. N П/0145 "Об установлении размеров платы за предоставление сведений, содержащихся в Едином государственном реестре недвижимости, и иной информации" (зарегистрирован Министерством юстиции Российской Федерации 1 марта 2023 г., регистрационный N 72487).</w:t>
      </w:r>
    </w:p>
    <w:p w:rsidR="004E7FF0" w:rsidRDefault="004E7FF0">
      <w:pPr>
        <w:pStyle w:val="ConsPlusNormal"/>
        <w:spacing w:before="240"/>
        <w:ind w:firstLine="540"/>
        <w:jc w:val="both"/>
      </w:pPr>
      <w:r>
        <w:t>5. Настоящий приказ вступает в силу с 1 января 2025 г.</w:t>
      </w:r>
    </w:p>
    <w:p w:rsidR="004E7FF0" w:rsidRDefault="004E7FF0">
      <w:pPr>
        <w:pStyle w:val="ConsPlusNormal"/>
        <w:ind w:firstLine="540"/>
        <w:jc w:val="both"/>
      </w:pPr>
    </w:p>
    <w:p w:rsidR="004E7FF0" w:rsidRDefault="004E7FF0">
      <w:pPr>
        <w:pStyle w:val="ConsPlusNormal"/>
        <w:jc w:val="right"/>
      </w:pPr>
      <w:r>
        <w:t>Руководитель</w:t>
      </w:r>
    </w:p>
    <w:p w:rsidR="004E7FF0" w:rsidRDefault="004E7FF0">
      <w:pPr>
        <w:pStyle w:val="ConsPlusNormal"/>
        <w:jc w:val="right"/>
      </w:pPr>
      <w:r>
        <w:t>О.А.СКУФИНСКИЙ</w:t>
      </w: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Normal"/>
        <w:jc w:val="right"/>
        <w:outlineLvl w:val="0"/>
      </w:pPr>
      <w:r>
        <w:t>Приложение N 1</w:t>
      </w:r>
    </w:p>
    <w:p w:rsidR="004E7FF0" w:rsidRDefault="004E7FF0">
      <w:pPr>
        <w:pStyle w:val="ConsPlusNormal"/>
        <w:jc w:val="right"/>
      </w:pPr>
      <w:r>
        <w:t>к приказу Федеральной службы</w:t>
      </w:r>
    </w:p>
    <w:p w:rsidR="004E7FF0" w:rsidRDefault="004E7FF0">
      <w:pPr>
        <w:pStyle w:val="ConsPlusNormal"/>
        <w:jc w:val="right"/>
      </w:pPr>
      <w:r>
        <w:t>государственной регистрации,</w:t>
      </w:r>
    </w:p>
    <w:p w:rsidR="004E7FF0" w:rsidRDefault="004E7FF0">
      <w:pPr>
        <w:pStyle w:val="ConsPlusNormal"/>
        <w:jc w:val="right"/>
      </w:pPr>
      <w:r>
        <w:t>кадастра и картографии</w:t>
      </w:r>
    </w:p>
    <w:p w:rsidR="004E7FF0" w:rsidRDefault="004E7FF0">
      <w:pPr>
        <w:pStyle w:val="ConsPlusNormal"/>
        <w:jc w:val="right"/>
      </w:pPr>
      <w:r>
        <w:t>от 28 октября 2024 г. N П/0335</w:t>
      </w: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Title"/>
        <w:jc w:val="center"/>
      </w:pPr>
      <w:bookmarkStart w:id="1" w:name="Par40"/>
      <w:bookmarkEnd w:id="1"/>
      <w:r>
        <w:t>РАЗМЕРЫ</w:t>
      </w:r>
    </w:p>
    <w:p w:rsidR="004E7FF0" w:rsidRDefault="004E7FF0">
      <w:pPr>
        <w:pStyle w:val="ConsPlusTitle"/>
        <w:jc w:val="center"/>
      </w:pPr>
      <w:r>
        <w:t>ПЛАТЫ ЗА ПРЕДОСТАВЛЕНИЕ СВЕДЕНИЙ, СОДЕРЖАЩИХСЯ В ЕДИНОМ</w:t>
      </w:r>
    </w:p>
    <w:p w:rsidR="004E7FF0" w:rsidRDefault="004E7FF0">
      <w:pPr>
        <w:pStyle w:val="ConsPlusTitle"/>
        <w:jc w:val="center"/>
      </w:pPr>
      <w:r>
        <w:t>ГОСУДАРСТВЕННОМ РЕЕСТРЕ НЕДВИЖИМОСТИ, И ИНОЙ ИНФОРМАЦИИ</w:t>
      </w: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Normal"/>
        <w:sectPr w:rsidR="004E7FF0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3473"/>
        <w:gridCol w:w="1855"/>
        <w:gridCol w:w="1855"/>
        <w:gridCol w:w="1855"/>
        <w:gridCol w:w="1858"/>
      </w:tblGrid>
      <w:tr w:rsidR="004E7FF0">
        <w:tc>
          <w:tcPr>
            <w:tcW w:w="6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lastRenderedPageBreak/>
              <w:t>Вид документа</w:t>
            </w:r>
          </w:p>
        </w:tc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Форма предоставления сведений, содержащихся в Едином государственном реестре недвижимости, и иной информации, заявитель</w:t>
            </w:r>
          </w:p>
        </w:tc>
      </w:tr>
      <w:tr w:rsidR="004E7FF0">
        <w:tc>
          <w:tcPr>
            <w:tcW w:w="6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в виде бумажного документа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в виде электронного документа</w:t>
            </w:r>
          </w:p>
        </w:tc>
      </w:tr>
      <w:tr w:rsidR="004E7FF0">
        <w:tc>
          <w:tcPr>
            <w:tcW w:w="6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физические лица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юридические лица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физические лица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юридические лица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5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Копия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900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Копия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деле, на предприятие как имущественный комплекс,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1120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 xml:space="preserve">Копия межевого плана (включая копии описания местоположения границ земельных участков, хранящихся в реестровых делах, при наличии в реестровом деле такого описания), акта согласования местоположения границ земельных участков, содержащегося в межевом плане, технического плана (включая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при наличии в реестровом деле такого паспорта), </w:t>
            </w:r>
            <w:r>
              <w:lastRenderedPageBreak/>
              <w:t>разрешения на ввод объекта в эксплуатацию,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lastRenderedPageBreak/>
              <w:t>3480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10 440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2220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развития, зоне территориального развития в Российской Федерации, об игорной зоне, о лесничестве, территории, в отношении которой принято решение о резервировании земель для государственных или муниципальных нужд, об особо охраняемой природной территории, лесопарковом зеленом поясе, особой экономической зоне, охотничьих угодьях, Байкальской природной территории и ее экологических зонах, береговой линии (границе водного объекта), проекте межевания территории,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10 440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2220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1060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об объекте недвижимости,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1400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lastRenderedPageBreak/>
              <w:t>Выписка из Единого государственного реестра недвижимости о признании правообладателя недееспособным или ограниченно дееспособным,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</w:pP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 зарегистрированных договорах участия в долевом строительстве,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6840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3260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 содержании правоустанавливающих документов, за 1 единицу в рублях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3860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1800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1640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1160</w:t>
            </w:r>
          </w:p>
        </w:tc>
      </w:tr>
      <w:tr w:rsidR="004E7FF0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недвижимости/</w:t>
            </w:r>
          </w:p>
          <w:p w:rsidR="004E7FF0" w:rsidRDefault="004E7FF0">
            <w:pPr>
              <w:pStyle w:val="ConsPlusNormal"/>
            </w:pPr>
            <w:r>
              <w:t xml:space="preserve">Выписка из Единого государственного реестра недвижимости об установленных в пользу отдельного лица ограничениях прав и </w:t>
            </w:r>
            <w:r>
              <w:lastRenderedPageBreak/>
              <w:t>(или) обременениях объекта недвижимости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</w:pPr>
            <w:r>
              <w:lastRenderedPageBreak/>
              <w:t>на территории 1 субъекта Российской Федерации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1520</w:t>
            </w:r>
          </w:p>
        </w:tc>
      </w:tr>
      <w:tr w:rsidR="004E7FF0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на территории от 2 до 28 субъектов Российской Федерации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1980</w:t>
            </w:r>
          </w:p>
        </w:tc>
      </w:tr>
      <w:tr w:rsidR="004E7FF0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</w:pPr>
            <w:r>
              <w:t>на территории от 29 до 56 субъектов Российской Федерации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6480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2320</w:t>
            </w:r>
          </w:p>
        </w:tc>
      </w:tr>
      <w:tr w:rsidR="004E7FF0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на территории более 57 субъектов Российской Федерации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6960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2560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1640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Кадастровый план территории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10 440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1400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развития, зоне территориального развития в Российской Федерации, игорной зоне, лесничестве, территории, в отношении которой принято решение о резервировании земель для государственных или муниципальных нужд, особо охраняемой природной территории, лесопарковом зеленом поясе,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10 440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1400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Выписка из Единого государственного реестра недвижимости о границе между субъектами Российской Федерации, границе муниципального образования и границе населенного пункта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10 440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1400</w:t>
            </w:r>
          </w:p>
        </w:tc>
      </w:tr>
      <w:tr w:rsidR="004E7FF0">
        <w:tc>
          <w:tcPr>
            <w:tcW w:w="6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>Справка о лицах, получивших сведения об объектах недвижимого имущества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1640</w:t>
            </w:r>
          </w:p>
        </w:tc>
      </w:tr>
    </w:tbl>
    <w:p w:rsidR="004E7FF0" w:rsidRDefault="004E7FF0">
      <w:pPr>
        <w:pStyle w:val="ConsPlusNormal"/>
        <w:ind w:firstLine="540"/>
        <w:jc w:val="both"/>
      </w:pPr>
    </w:p>
    <w:p w:rsidR="004E7FF0" w:rsidRDefault="004E7FF0">
      <w:pPr>
        <w:pStyle w:val="ConsPlusNormal"/>
        <w:ind w:firstLine="540"/>
        <w:jc w:val="both"/>
      </w:pPr>
    </w:p>
    <w:p w:rsidR="004E7FF0" w:rsidRDefault="004E7FF0">
      <w:pPr>
        <w:pStyle w:val="ConsPlusNormal"/>
        <w:ind w:firstLine="540"/>
        <w:jc w:val="both"/>
      </w:pPr>
    </w:p>
    <w:p w:rsidR="004E7FF0" w:rsidRDefault="004E7FF0">
      <w:pPr>
        <w:pStyle w:val="ConsPlusNormal"/>
        <w:ind w:firstLine="540"/>
        <w:jc w:val="both"/>
      </w:pPr>
    </w:p>
    <w:p w:rsidR="004E7FF0" w:rsidRDefault="004E7FF0">
      <w:pPr>
        <w:pStyle w:val="ConsPlusNormal"/>
        <w:ind w:firstLine="540"/>
        <w:jc w:val="both"/>
      </w:pPr>
    </w:p>
    <w:p w:rsidR="004E7FF0" w:rsidRDefault="004E7FF0">
      <w:pPr>
        <w:pStyle w:val="ConsPlusNormal"/>
        <w:jc w:val="right"/>
        <w:outlineLvl w:val="0"/>
      </w:pPr>
      <w:r>
        <w:t>Приложение N 2</w:t>
      </w:r>
    </w:p>
    <w:p w:rsidR="004E7FF0" w:rsidRDefault="004E7FF0">
      <w:pPr>
        <w:pStyle w:val="ConsPlusNormal"/>
        <w:jc w:val="right"/>
      </w:pPr>
      <w:r>
        <w:t>к приказу Федеральной службы</w:t>
      </w:r>
    </w:p>
    <w:p w:rsidR="004E7FF0" w:rsidRDefault="004E7FF0">
      <w:pPr>
        <w:pStyle w:val="ConsPlusNormal"/>
        <w:jc w:val="right"/>
      </w:pPr>
      <w:r>
        <w:t>государственной регистрации,</w:t>
      </w:r>
    </w:p>
    <w:p w:rsidR="004E7FF0" w:rsidRDefault="004E7FF0">
      <w:pPr>
        <w:pStyle w:val="ConsPlusNormal"/>
        <w:jc w:val="right"/>
      </w:pPr>
      <w:r>
        <w:t>кадастра и картографии</w:t>
      </w:r>
    </w:p>
    <w:p w:rsidR="004E7FF0" w:rsidRDefault="004E7FF0">
      <w:pPr>
        <w:pStyle w:val="ConsPlusNormal"/>
        <w:jc w:val="right"/>
      </w:pPr>
      <w:r>
        <w:t>от 28 октября 2024 г. N П/0335</w:t>
      </w:r>
    </w:p>
    <w:p w:rsidR="004E7FF0" w:rsidRDefault="004E7FF0">
      <w:pPr>
        <w:pStyle w:val="ConsPlusNormal"/>
        <w:jc w:val="center"/>
      </w:pPr>
    </w:p>
    <w:p w:rsidR="004E7FF0" w:rsidRDefault="004E7FF0">
      <w:pPr>
        <w:pStyle w:val="ConsPlusTitle"/>
        <w:jc w:val="center"/>
      </w:pPr>
      <w:bookmarkStart w:id="2" w:name="Par170"/>
      <w:bookmarkEnd w:id="2"/>
      <w:r>
        <w:t>РАЗМЕРЫ</w:t>
      </w:r>
    </w:p>
    <w:p w:rsidR="004E7FF0" w:rsidRDefault="004E7FF0">
      <w:pPr>
        <w:pStyle w:val="ConsPlusTitle"/>
        <w:jc w:val="center"/>
      </w:pPr>
      <w:r>
        <w:t>ПЛАТЫ ЗА ПРЕДОСТАВЛЕНИЕ СВЕДЕНИЙ, СОДЕРЖАЩИХСЯ В ЕДИНОМ</w:t>
      </w:r>
    </w:p>
    <w:p w:rsidR="004E7FF0" w:rsidRDefault="004E7FF0">
      <w:pPr>
        <w:pStyle w:val="ConsPlusTitle"/>
        <w:jc w:val="center"/>
      </w:pPr>
      <w:r>
        <w:t>ГОСУДАРСТВЕННОМ РЕЕСТРЕ НЕДВИЖИМОСТИ, ПОСРЕДСТВОМ</w:t>
      </w:r>
    </w:p>
    <w:p w:rsidR="004E7FF0" w:rsidRDefault="004E7FF0">
      <w:pPr>
        <w:pStyle w:val="ConsPlusTitle"/>
        <w:jc w:val="center"/>
      </w:pPr>
      <w:r>
        <w:t>ОБЕСПЕЧЕНИЯ ДОСТУПА К ФЕДЕРАЛЬНОЙ ГОСУДАРСТВЕННОЙ</w:t>
      </w:r>
    </w:p>
    <w:p w:rsidR="004E7FF0" w:rsidRDefault="004E7FF0">
      <w:pPr>
        <w:pStyle w:val="ConsPlusTitle"/>
        <w:jc w:val="center"/>
      </w:pPr>
      <w:r>
        <w:t>ИНФОРМАЦИОННОЙ СИСТЕМЕ ВЕДЕНИЯ ЕДИНОГО</w:t>
      </w:r>
    </w:p>
    <w:p w:rsidR="004E7FF0" w:rsidRDefault="004E7FF0">
      <w:pPr>
        <w:pStyle w:val="ConsPlusTitle"/>
        <w:jc w:val="center"/>
      </w:pPr>
      <w:r>
        <w:t>ГОСУДАРСТВЕННОГО РЕЕСТРА НЕДВИЖИМОСТИ</w:t>
      </w:r>
    </w:p>
    <w:p w:rsidR="004E7FF0" w:rsidRDefault="004E7FF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644"/>
        <w:gridCol w:w="1258"/>
        <w:gridCol w:w="1258"/>
        <w:gridCol w:w="1258"/>
        <w:gridCol w:w="1258"/>
        <w:gridCol w:w="1259"/>
        <w:gridCol w:w="2862"/>
        <w:gridCol w:w="2862"/>
      </w:tblGrid>
      <w:tr w:rsidR="004E7FF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Способ получения сведений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Тарифы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 xml:space="preserve">Сведения, содержащиеся в Едином государственном реестре недвижимости,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</w:t>
            </w:r>
            <w:r>
              <w:lastRenderedPageBreak/>
              <w:t>наследия, включенного в единый государственный реестр объектов культурного наследия (памятников истории и культуры) народов Российской Федерации, об особо охраняемой природной территории (в рублях)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lastRenderedPageBreak/>
              <w:t xml:space="preserve">Сведения, содержащиеся в Едином государственном реестре недвижимости, о территории опережающего развития, зоне территориального развития в Российской Федерации, лесопарковом зеленом поясе, особой экономической зоне, об игорной зоне, о лесничестве, территории, в отношении которой </w:t>
            </w:r>
            <w:r>
              <w:lastRenderedPageBreak/>
              <w:t>принято решение о резервировании земель для государственных или муниципальных нужд, охотничьих угодьях, Байкальской природной территории и ее экологических зонах, береговой линии, проекте межевания территории, границах между субъектами Российской Федерации, границах муниципальных образований и границах населенных пунктов (в рублях)</w:t>
            </w:r>
          </w:p>
        </w:tc>
      </w:tr>
      <w:tr w:rsidR="004E7FF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Тариф 1 - не более 100 (в рублях)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Тариф 2 - не более 1000 (в рублях)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Тариф 3 - не более 10 000 (в рублях)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Тариф 4 - не более 100 000 (в рублях)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Тариф 5 - не более 500 000 (в рублях)</w:t>
            </w: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</w:tr>
      <w:tr w:rsidR="004E7FF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9</w:t>
            </w:r>
          </w:p>
        </w:tc>
      </w:tr>
      <w:tr w:rsidR="004E7FF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FF0" w:rsidRDefault="004E7FF0">
            <w:pPr>
              <w:pStyle w:val="ConsPlusNormal"/>
              <w:jc w:val="both"/>
            </w:pPr>
            <w:r>
              <w:t>Просмотр сведений, содержащихся в Едином государственном реестре недвижимости, без формирования электронного документа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физические лица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8210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62 020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246 240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23</w:t>
            </w:r>
          </w:p>
        </w:tc>
      </w:tr>
      <w:tr w:rsidR="004E7FF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юридические лица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3650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16 420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124 030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492 480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46</w:t>
            </w:r>
          </w:p>
        </w:tc>
      </w:tr>
      <w:tr w:rsidR="004E7FF0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both"/>
            </w:pPr>
            <w:r>
              <w:t xml:space="preserve">Формирование электронного </w:t>
            </w:r>
            <w:r>
              <w:lastRenderedPageBreak/>
              <w:t>документа, содержащего сведения из Единого государственного реестра недвижимости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lastRenderedPageBreak/>
              <w:t>физические лица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29 000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232 000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1 740 000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11 600 000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230</w:t>
            </w:r>
          </w:p>
        </w:tc>
      </w:tr>
      <w:tr w:rsidR="004E7FF0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  <w:r>
              <w:t>юридические лица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F0" w:rsidRDefault="004E7FF0">
            <w:pPr>
              <w:pStyle w:val="ConsPlusNormal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F0" w:rsidRDefault="004E7FF0">
            <w:pPr>
              <w:pStyle w:val="ConsPlusNormal"/>
              <w:jc w:val="center"/>
            </w:pPr>
            <w:r>
              <w:t>340</w:t>
            </w:r>
          </w:p>
        </w:tc>
      </w:tr>
    </w:tbl>
    <w:p w:rsidR="004E7FF0" w:rsidRDefault="004E7FF0">
      <w:pPr>
        <w:pStyle w:val="ConsPlusNormal"/>
        <w:jc w:val="both"/>
      </w:pPr>
    </w:p>
    <w:p w:rsidR="004E7FF0" w:rsidRDefault="004E7FF0">
      <w:pPr>
        <w:pStyle w:val="ConsPlusNormal"/>
        <w:jc w:val="both"/>
      </w:pPr>
    </w:p>
    <w:p w:rsidR="004E7FF0" w:rsidRDefault="004E7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7FF0">
      <w:headerReference w:type="default" r:id="rId16"/>
      <w:footerReference w:type="default" r:id="rId17"/>
      <w:pgSz w:w="16838" w:h="11906" w:orient="landscape"/>
      <w:pgMar w:top="1133" w:right="397" w:bottom="566" w:left="39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C8" w:rsidRDefault="00A82DC8">
      <w:pPr>
        <w:spacing w:after="0" w:line="240" w:lineRule="auto"/>
      </w:pPr>
      <w:r>
        <w:separator/>
      </w:r>
    </w:p>
  </w:endnote>
  <w:endnote w:type="continuationSeparator" w:id="0">
    <w:p w:rsidR="00A82DC8" w:rsidRDefault="00A8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FF0" w:rsidRDefault="004E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E7FF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20996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20996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4E7FF0" w:rsidRDefault="004E7FF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FF0" w:rsidRDefault="004E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E7FF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20996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20996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4E7FF0" w:rsidRDefault="004E7FF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C8" w:rsidRDefault="00A82DC8">
      <w:pPr>
        <w:spacing w:after="0" w:line="240" w:lineRule="auto"/>
      </w:pPr>
      <w:r>
        <w:separator/>
      </w:r>
    </w:p>
  </w:footnote>
  <w:footnote w:type="continuationSeparator" w:id="0">
    <w:p w:rsidR="00A82DC8" w:rsidRDefault="00A8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E7FF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28.10.2024 N П/0335/24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размеров платы за предоставление сведений, содержащихся в 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09.01.2025</w:t>
          </w:r>
        </w:p>
      </w:tc>
    </w:tr>
  </w:tbl>
  <w:p w:rsidR="004E7FF0" w:rsidRDefault="004E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E7FF0" w:rsidRDefault="004E7FF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E7FF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28.10.2024 N П/0335/24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размеров платы за предоставление сведений, содержащихся в Е...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FF0" w:rsidRDefault="004E7FF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09.01.2025</w:t>
          </w:r>
        </w:p>
      </w:tc>
    </w:tr>
  </w:tbl>
  <w:p w:rsidR="004E7FF0" w:rsidRDefault="004E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E7FF0" w:rsidRDefault="004E7FF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DD"/>
    <w:rsid w:val="00320996"/>
    <w:rsid w:val="004E7FF0"/>
    <w:rsid w:val="0084655D"/>
    <w:rsid w:val="00A82DC8"/>
    <w:rsid w:val="00B004DD"/>
    <w:rsid w:val="00E2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F7E9DC-3FDC-4A4F-BAE7-F0E40A3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en-US" w:eastAsia="en-US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0985&amp;date=09.01.20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05819&amp;date=09.01.2025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41092&amp;date=09.01.2025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3331&amp;date=09.01.2025&amp;dst=161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1305&amp;date=09.01.2025&amp;dst=652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2037</Words>
  <Characters>11616</Characters>
  <Application>Microsoft Office Word</Application>
  <DocSecurity>2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28.10.2024 N П/0335/24"Об установлении размеров платы за предоставление сведений, содержащихся в Едином государственном реестре недвижимости, и иной информации"(Зарегистрировано в Минюсте России 21.11.2024 N 80256)</vt:lpstr>
    </vt:vector>
  </TitlesOfParts>
  <Company>КонсультантПлюс Версия 4024.00.30</Company>
  <LinksUpToDate>false</LinksUpToDate>
  <CharactersWithSpaces>13626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28.10.2024 N П/0335/24"Об установлении размеров платы за предоставление сведений, содержащихся в Едином государственном реестре недвижимости, и иной информации"(Зарегистрировано в Минюсте России 21.11.2024 N 80256)</dc:title>
  <dc:subject/>
  <dc:creator>Boss</dc:creator>
  <cp:keywords/>
  <dc:description/>
  <cp:lastModifiedBy>user</cp:lastModifiedBy>
  <cp:revision>2</cp:revision>
  <dcterms:created xsi:type="dcterms:W3CDTF">2025-01-14T12:23:00Z</dcterms:created>
  <dcterms:modified xsi:type="dcterms:W3CDTF">2025-01-14T12:23:00Z</dcterms:modified>
</cp:coreProperties>
</file>